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C319D" w14:textId="77777777" w:rsidR="00223ED9" w:rsidRPr="00897D33" w:rsidRDefault="00465F27" w:rsidP="00465F27">
      <w:pPr>
        <w:jc w:val="center"/>
        <w:rPr>
          <w:b/>
          <w:sz w:val="32"/>
          <w:szCs w:val="32"/>
        </w:rPr>
      </w:pPr>
      <w:r w:rsidRPr="00897D33">
        <w:rPr>
          <w:b/>
          <w:sz w:val="32"/>
          <w:szCs w:val="32"/>
        </w:rPr>
        <w:t>PRESS RELEASE</w:t>
      </w:r>
    </w:p>
    <w:p w14:paraId="6479E4D2" w14:textId="0B12C88F" w:rsidR="00B46A48" w:rsidRDefault="00DC183B" w:rsidP="00FE1EA1">
      <w:pPr>
        <w:rPr>
          <w:rFonts w:ascii="Arial" w:hAnsi="Arial" w:cs="Arial"/>
          <w:b/>
          <w:color w:val="222222"/>
          <w:shd w:val="clear" w:color="auto" w:fill="FFFFFF"/>
        </w:rPr>
      </w:pPr>
      <w:r w:rsidRPr="00DC183B">
        <w:rPr>
          <w:rFonts w:ascii="Arial" w:hAnsi="Arial" w:cs="Arial"/>
          <w:b/>
          <w:color w:val="222222"/>
          <w:shd w:val="clear" w:color="auto" w:fill="FFFFFF"/>
        </w:rPr>
        <w:t>Retinopathy of Prematurity</w:t>
      </w:r>
      <w:r w:rsidR="003224C0">
        <w:rPr>
          <w:rFonts w:ascii="Arial" w:hAnsi="Arial" w:cs="Arial"/>
          <w:b/>
          <w:color w:val="222222"/>
          <w:shd w:val="clear" w:color="auto" w:fill="FFFFFF"/>
        </w:rPr>
        <w:t>’</w:t>
      </w:r>
      <w:r w:rsidRPr="00DC183B">
        <w:rPr>
          <w:rFonts w:ascii="Arial" w:hAnsi="Arial" w:cs="Arial"/>
          <w:b/>
          <w:color w:val="222222"/>
          <w:shd w:val="clear" w:color="auto" w:fill="FFFFFF"/>
        </w:rPr>
        <w:t xml:space="preserve"> </w:t>
      </w:r>
      <w:proofErr w:type="spellStart"/>
      <w:r w:rsidR="00CC5199" w:rsidRPr="00DC183B">
        <w:rPr>
          <w:rFonts w:ascii="Arial" w:hAnsi="Arial" w:cs="Arial"/>
          <w:b/>
          <w:color w:val="222222"/>
          <w:shd w:val="clear" w:color="auto" w:fill="FFFFFF"/>
        </w:rPr>
        <w:t>Pro</w:t>
      </w:r>
      <w:r w:rsidR="00CC5199">
        <w:rPr>
          <w:rFonts w:ascii="Arial" w:hAnsi="Arial" w:cs="Arial"/>
          <w:b/>
          <w:color w:val="222222"/>
          <w:shd w:val="clear" w:color="auto" w:fill="FFFFFF"/>
        </w:rPr>
        <w:t>gramme</w:t>
      </w:r>
      <w:proofErr w:type="spellEnd"/>
      <w:r w:rsidR="00CC5199" w:rsidRPr="00DC183B">
        <w:rPr>
          <w:rFonts w:ascii="Arial" w:hAnsi="Arial" w:cs="Arial"/>
          <w:b/>
          <w:color w:val="222222"/>
          <w:shd w:val="clear" w:color="auto" w:fill="FFFFFF"/>
        </w:rPr>
        <w:t xml:space="preserve"> </w:t>
      </w:r>
      <w:r w:rsidRPr="00DC183B">
        <w:rPr>
          <w:rFonts w:ascii="Arial" w:hAnsi="Arial" w:cs="Arial"/>
          <w:b/>
          <w:color w:val="222222"/>
          <w:shd w:val="clear" w:color="auto" w:fill="FFFFFF"/>
        </w:rPr>
        <w:t xml:space="preserve">for prevention of blindness in infants  </w:t>
      </w:r>
    </w:p>
    <w:p w14:paraId="7B26611E" w14:textId="414656F5" w:rsidR="00FE1EA1" w:rsidRPr="00FE1EA1" w:rsidRDefault="00CC5199" w:rsidP="00FE1EA1">
      <w:pPr>
        <w:rPr>
          <w:b/>
          <w:i/>
          <w:sz w:val="24"/>
          <w:szCs w:val="24"/>
        </w:rPr>
      </w:pPr>
      <w:r>
        <w:rPr>
          <w:i/>
        </w:rPr>
        <w:t xml:space="preserve">One of its kind </w:t>
      </w:r>
      <w:proofErr w:type="spellStart"/>
      <w:r>
        <w:rPr>
          <w:i/>
        </w:rPr>
        <w:t>programme</w:t>
      </w:r>
      <w:proofErr w:type="spellEnd"/>
      <w:r>
        <w:rPr>
          <w:i/>
        </w:rPr>
        <w:t xml:space="preserve"> in India that tackles infant blindness</w:t>
      </w:r>
    </w:p>
    <w:p w14:paraId="6BAB83B8" w14:textId="77777777" w:rsidR="00AB363A" w:rsidRDefault="00465F27" w:rsidP="00F6049A">
      <w:r w:rsidRPr="00897D33">
        <w:rPr>
          <w:b/>
        </w:rPr>
        <w:t>Pune</w:t>
      </w:r>
      <w:r w:rsidR="00F00BD4" w:rsidRPr="00897D33">
        <w:rPr>
          <w:b/>
        </w:rPr>
        <w:t>,</w:t>
      </w:r>
      <w:r w:rsidRPr="00897D33">
        <w:rPr>
          <w:b/>
        </w:rPr>
        <w:t xml:space="preserve"> April </w:t>
      </w:r>
      <w:r w:rsidR="0046061D">
        <w:rPr>
          <w:b/>
        </w:rPr>
        <w:t>26</w:t>
      </w:r>
      <w:r w:rsidRPr="00897D33">
        <w:rPr>
          <w:b/>
        </w:rPr>
        <w:t>, 2017:</w:t>
      </w:r>
      <w:r w:rsidRPr="00897D33">
        <w:t xml:space="preserve"> </w:t>
      </w:r>
      <w:bookmarkStart w:id="0" w:name="_GoBack"/>
      <w:r w:rsidR="004044B2" w:rsidRPr="00897D33">
        <w:t xml:space="preserve">Dr Deepak Sawant, Minister of </w:t>
      </w:r>
      <w:r w:rsidR="00FE1EA1">
        <w:t xml:space="preserve">State, </w:t>
      </w:r>
      <w:r w:rsidR="004044B2" w:rsidRPr="00897D33">
        <w:t>Public Health and Family Welfare</w:t>
      </w:r>
      <w:r w:rsidR="00FE1EA1">
        <w:t xml:space="preserve"> </w:t>
      </w:r>
      <w:r w:rsidR="00E214FF">
        <w:t>launched</w:t>
      </w:r>
      <w:r w:rsidR="004044B2" w:rsidRPr="00897D33">
        <w:t xml:space="preserve"> the Retinopathy of</w:t>
      </w:r>
      <w:r w:rsidR="00FE1EA1">
        <w:t xml:space="preserve"> Prematurity (ROP)</w:t>
      </w:r>
      <w:r w:rsidR="004044B2" w:rsidRPr="00897D33">
        <w:t xml:space="preserve"> India </w:t>
      </w:r>
      <w:r w:rsidR="004F42F5">
        <w:t>project</w:t>
      </w:r>
      <w:r w:rsidR="004044B2" w:rsidRPr="00897D33">
        <w:t xml:space="preserve"> </w:t>
      </w:r>
      <w:r w:rsidR="007D11C8" w:rsidRPr="00897D33">
        <w:t xml:space="preserve">at </w:t>
      </w:r>
      <w:r w:rsidR="00137A28">
        <w:t xml:space="preserve">Aundh </w:t>
      </w:r>
      <w:r w:rsidR="005F2179">
        <w:t>District Hospital today</w:t>
      </w:r>
      <w:r w:rsidR="004044B2" w:rsidRPr="00897D33">
        <w:t>.</w:t>
      </w:r>
      <w:r w:rsidR="00192E15" w:rsidRPr="00897D33">
        <w:t xml:space="preserve"> Retinopathy of prematurity</w:t>
      </w:r>
      <w:r w:rsidR="007D11C8" w:rsidRPr="00897D33">
        <w:t xml:space="preserve"> </w:t>
      </w:r>
      <w:r w:rsidR="006C54A3" w:rsidRPr="00897D33">
        <w:t>(ROP)</w:t>
      </w:r>
      <w:r w:rsidR="00192E15" w:rsidRPr="00897D33">
        <w:t xml:space="preserve"> is one of the leading causes of blindness in </w:t>
      </w:r>
      <w:r w:rsidR="006C54A3" w:rsidRPr="00897D33">
        <w:t>premature</w:t>
      </w:r>
      <w:r w:rsidR="00192E15" w:rsidRPr="00897D33">
        <w:t xml:space="preserve"> infants</w:t>
      </w:r>
      <w:r w:rsidR="006C54A3" w:rsidRPr="00897D33">
        <w:t xml:space="preserve"> in India</w:t>
      </w:r>
      <w:r w:rsidR="00192E15" w:rsidRPr="00897D33">
        <w:t>.</w:t>
      </w:r>
      <w:r w:rsidR="00B1584C">
        <w:t xml:space="preserve"> </w:t>
      </w:r>
      <w:r w:rsidR="00B1584C" w:rsidRPr="00897D33">
        <w:t xml:space="preserve">The Public Health Foundation of India in association with The Queen Elizabeth Diamond Jubilee Trust, UK </w:t>
      </w:r>
      <w:r w:rsidR="00B1584C">
        <w:t>is spearheading the</w:t>
      </w:r>
      <w:r w:rsidR="00B1584C" w:rsidRPr="00897D33">
        <w:t xml:space="preserve"> pr</w:t>
      </w:r>
      <w:r w:rsidR="00B1584C">
        <w:t>oject</w:t>
      </w:r>
      <w:r w:rsidR="00B46A48">
        <w:t xml:space="preserve"> to address this growing public health problem</w:t>
      </w:r>
      <w:r w:rsidR="00B1584C" w:rsidRPr="00897D33">
        <w:t xml:space="preserve"> across India.</w:t>
      </w:r>
      <w:r w:rsidR="00B25E56">
        <w:t xml:space="preserve"> </w:t>
      </w:r>
      <w:bookmarkEnd w:id="0"/>
      <w:r w:rsidR="00565CF0">
        <w:t xml:space="preserve">Pune’s prestigious </w:t>
      </w:r>
      <w:r w:rsidR="00565CF0" w:rsidRPr="00897D33">
        <w:t>King Edward Memorial</w:t>
      </w:r>
      <w:r w:rsidR="00565CF0">
        <w:t xml:space="preserve"> (KEM)</w:t>
      </w:r>
      <w:r w:rsidR="00565CF0" w:rsidRPr="00897D33">
        <w:t xml:space="preserve"> </w:t>
      </w:r>
      <w:r w:rsidR="00565CF0">
        <w:t>and H V Desai hospitals</w:t>
      </w:r>
      <w:r w:rsidR="00E214FF">
        <w:t xml:space="preserve"> </w:t>
      </w:r>
      <w:r w:rsidR="000C0F78">
        <w:t xml:space="preserve">have </w:t>
      </w:r>
      <w:r w:rsidR="00565CF0">
        <w:t>pledge</w:t>
      </w:r>
      <w:r w:rsidR="00E214FF">
        <w:t>d</w:t>
      </w:r>
      <w:r w:rsidR="00565CF0">
        <w:t xml:space="preserve"> their support </w:t>
      </w:r>
      <w:r w:rsidR="00A47D0A">
        <w:t>to this project</w:t>
      </w:r>
      <w:r w:rsidR="00565CF0">
        <w:t xml:space="preserve">. </w:t>
      </w:r>
      <w:r w:rsidR="00B46A48">
        <w:t>Together, they will train staff</w:t>
      </w:r>
      <w:r w:rsidR="00697B37">
        <w:t xml:space="preserve"> to screen for ROP and provide </w:t>
      </w:r>
      <w:r w:rsidR="00B46A48">
        <w:t xml:space="preserve">support services and </w:t>
      </w:r>
      <w:r w:rsidR="00697B37">
        <w:t xml:space="preserve">conduct </w:t>
      </w:r>
      <w:r w:rsidR="00B46A48">
        <w:t xml:space="preserve">research to prevent ROP in the state. </w:t>
      </w:r>
      <w:r w:rsidR="00B46A48" w:rsidRPr="00897D33">
        <w:t>This pro</w:t>
      </w:r>
      <w:r w:rsidR="00B46A48">
        <w:t>ject</w:t>
      </w:r>
      <w:r w:rsidR="00B46A48" w:rsidRPr="00897D33">
        <w:t xml:space="preserve"> </w:t>
      </w:r>
      <w:r w:rsidR="00B46A48">
        <w:t>will be</w:t>
      </w:r>
      <w:r w:rsidR="00B46A48" w:rsidRPr="00897D33">
        <w:t xml:space="preserve"> implemented in five districts hospitals </w:t>
      </w:r>
      <w:r w:rsidR="00B46A48">
        <w:t>in the state:</w:t>
      </w:r>
      <w:r w:rsidR="00B46A48" w:rsidRPr="00897D33">
        <w:t xml:space="preserve"> Pune, Thane, Nasik, Osmanabad and Nagpur</w:t>
      </w:r>
      <w:r w:rsidR="00B46A48">
        <w:t>.</w:t>
      </w:r>
    </w:p>
    <w:p w14:paraId="4A8BB3D6" w14:textId="77777777" w:rsidR="00395D9C" w:rsidRDefault="00B25E56" w:rsidP="00F6049A">
      <w:r w:rsidRPr="00B25E56">
        <w:t xml:space="preserve">Dr. Archana Patil, </w:t>
      </w:r>
      <w:r w:rsidR="003224C0">
        <w:t>Additional D</w:t>
      </w:r>
      <w:r w:rsidR="00A47D0A">
        <w:t>irector, Health S</w:t>
      </w:r>
      <w:r w:rsidRPr="00B25E56">
        <w:t>ervices, Maharashtra</w:t>
      </w:r>
      <w:r>
        <w:t xml:space="preserve">; </w:t>
      </w:r>
      <w:r w:rsidR="004D3423">
        <w:t xml:space="preserve">Dr GVS Murthy, </w:t>
      </w:r>
      <w:r w:rsidR="00AB363A">
        <w:t>Director</w:t>
      </w:r>
      <w:r w:rsidR="00395D9C">
        <w:t xml:space="preserve">, </w:t>
      </w:r>
      <w:r w:rsidR="00EA467E">
        <w:t>Indian Institute of Public Health</w:t>
      </w:r>
      <w:r w:rsidR="00BB7C4A">
        <w:t>;</w:t>
      </w:r>
      <w:r w:rsidR="004D3423">
        <w:t xml:space="preserve"> </w:t>
      </w:r>
      <w:r w:rsidRPr="00B25E56">
        <w:t>Mr. Nitin Desai, chairman</w:t>
      </w:r>
      <w:r>
        <w:t xml:space="preserve"> and </w:t>
      </w:r>
      <w:r w:rsidR="004D3423" w:rsidRPr="004D3423">
        <w:t>Col. (</w:t>
      </w:r>
      <w:proofErr w:type="spellStart"/>
      <w:r w:rsidR="004D3423" w:rsidRPr="004D3423">
        <w:t>Retd</w:t>
      </w:r>
      <w:proofErr w:type="spellEnd"/>
      <w:r w:rsidR="004D3423" w:rsidRPr="004D3423">
        <w:t>.)</w:t>
      </w:r>
      <w:r w:rsidR="004D3423">
        <w:t xml:space="preserve"> Madan Deshpande</w:t>
      </w:r>
      <w:r>
        <w:t>,</w:t>
      </w:r>
      <w:r w:rsidR="006A6177">
        <w:t xml:space="preserve"> </w:t>
      </w:r>
      <w:r w:rsidR="00AB363A">
        <w:t>C</w:t>
      </w:r>
      <w:r w:rsidR="006A6177" w:rsidRPr="006A6177">
        <w:t xml:space="preserve">hief </w:t>
      </w:r>
      <w:r w:rsidR="00AB363A">
        <w:t>M</w:t>
      </w:r>
      <w:r w:rsidR="006A6177" w:rsidRPr="006A6177">
        <w:t xml:space="preserve">edical </w:t>
      </w:r>
      <w:r w:rsidR="00AB363A">
        <w:t>D</w:t>
      </w:r>
      <w:r w:rsidR="006A6177" w:rsidRPr="006A6177">
        <w:t>irector</w:t>
      </w:r>
      <w:r>
        <w:t xml:space="preserve"> of </w:t>
      </w:r>
      <w:r w:rsidRPr="00B25E56">
        <w:t>PBMA’s</w:t>
      </w:r>
      <w:r w:rsidR="004D3423">
        <w:t xml:space="preserve"> H V Desai</w:t>
      </w:r>
      <w:r w:rsidR="006A6177">
        <w:t xml:space="preserve"> Hospital</w:t>
      </w:r>
      <w:r w:rsidR="00BB7C4A">
        <w:t xml:space="preserve">; </w:t>
      </w:r>
      <w:r w:rsidR="00BB7C4A" w:rsidRPr="00BB7C4A">
        <w:t>Dr Andrew Cooper,</w:t>
      </w:r>
      <w:r w:rsidR="006A6177">
        <w:t xml:space="preserve"> </w:t>
      </w:r>
      <w:r w:rsidR="00BB7C4A" w:rsidRPr="00BB7C4A">
        <w:t xml:space="preserve">Director of </w:t>
      </w:r>
      <w:proofErr w:type="spellStart"/>
      <w:r w:rsidR="00C960CC">
        <w:t>Programmes</w:t>
      </w:r>
      <w:proofErr w:type="spellEnd"/>
      <w:r w:rsidR="0056605A">
        <w:t xml:space="preserve">, </w:t>
      </w:r>
      <w:r w:rsidR="0056605A" w:rsidRPr="00BB7C4A">
        <w:t xml:space="preserve">Dr Astrid </w:t>
      </w:r>
      <w:proofErr w:type="spellStart"/>
      <w:r w:rsidR="0056605A" w:rsidRPr="00BB7C4A">
        <w:t>Bonfield</w:t>
      </w:r>
      <w:proofErr w:type="spellEnd"/>
      <w:r w:rsidR="0056605A">
        <w:t>, Chief Executive,</w:t>
      </w:r>
      <w:r w:rsidR="0056605A" w:rsidRPr="00BB7C4A">
        <w:t xml:space="preserve"> </w:t>
      </w:r>
      <w:r w:rsidR="00BB7C4A" w:rsidRPr="00BB7C4A">
        <w:t xml:space="preserve">The Queen Elizabeth Diamond Jubilee Trust </w:t>
      </w:r>
      <w:r w:rsidR="00AB363A">
        <w:t>address</w:t>
      </w:r>
      <w:r w:rsidR="00E214FF">
        <w:t>ed</w:t>
      </w:r>
      <w:r w:rsidR="00AB363A">
        <w:t xml:space="preserve"> state and district health workers, industrialists and philanthropists who attend</w:t>
      </w:r>
      <w:r w:rsidR="00B46A48">
        <w:t>ed</w:t>
      </w:r>
      <w:r w:rsidR="00AB363A">
        <w:t xml:space="preserve"> the launch</w:t>
      </w:r>
      <w:r w:rsidR="00BB7C4A">
        <w:t>.</w:t>
      </w:r>
      <w:r w:rsidR="00B46A48">
        <w:t xml:space="preserve"> </w:t>
      </w:r>
    </w:p>
    <w:p w14:paraId="2A3D4E9E" w14:textId="77777777" w:rsidR="0072402F" w:rsidRDefault="0072402F" w:rsidP="00F6049A">
      <w:r>
        <w:t>KEM</w:t>
      </w:r>
      <w:r w:rsidRPr="00897D33">
        <w:t xml:space="preserve"> hospital will train neonatologists, </w:t>
      </w:r>
      <w:proofErr w:type="spellStart"/>
      <w:r w:rsidRPr="00897D33">
        <w:t>paediatricians</w:t>
      </w:r>
      <w:proofErr w:type="spellEnd"/>
      <w:r w:rsidRPr="00897D33">
        <w:t xml:space="preserve"> and nurses at the district hospital</w:t>
      </w:r>
      <w:r>
        <w:t>s</w:t>
      </w:r>
      <w:r w:rsidRPr="00897D33">
        <w:t xml:space="preserve"> and H V Desai hospital will mentor ophthalmologists in screening and treatment of ROP. Under the </w:t>
      </w:r>
      <w:r>
        <w:t>project</w:t>
      </w:r>
      <w:r w:rsidRPr="00897D33">
        <w:t xml:space="preserve">, every premature baby weighing less than 2000 </w:t>
      </w:r>
      <w:proofErr w:type="spellStart"/>
      <w:r w:rsidRPr="00897D33">
        <w:t>gms</w:t>
      </w:r>
      <w:proofErr w:type="spellEnd"/>
      <w:r w:rsidRPr="00897D33">
        <w:t xml:space="preserve"> or born at or before 34 weeks of gestation will be screened for ROP within 30 days after birth. If ROP is detected</w:t>
      </w:r>
      <w:r w:rsidR="00B46A48">
        <w:t xml:space="preserve">, the project will </w:t>
      </w:r>
      <w:r w:rsidR="00CE6E79">
        <w:t>aim</w:t>
      </w:r>
      <w:r w:rsidR="00B46A48">
        <w:t xml:space="preserve"> to provide</w:t>
      </w:r>
      <w:r w:rsidRPr="00897D33">
        <w:t xml:space="preserve"> treatment  within 48 hours. The</w:t>
      </w:r>
      <w:r>
        <w:t xml:space="preserve"> project</w:t>
      </w:r>
      <w:r w:rsidRPr="00897D33">
        <w:t xml:space="preserve"> </w:t>
      </w:r>
      <w:r>
        <w:t>is also being run in</w:t>
      </w:r>
      <w:r w:rsidRPr="00897D33">
        <w:t xml:space="preserve"> Telangana, </w:t>
      </w:r>
      <w:r w:rsidR="00B46A48" w:rsidRPr="00897D33">
        <w:t>O</w:t>
      </w:r>
      <w:r w:rsidR="00B46A48">
        <w:t>di</w:t>
      </w:r>
      <w:r w:rsidR="00B46A48" w:rsidRPr="00897D33">
        <w:t>s</w:t>
      </w:r>
      <w:r w:rsidR="00B46A48">
        <w:t>h</w:t>
      </w:r>
      <w:r w:rsidR="00B46A48" w:rsidRPr="00897D33">
        <w:t>a</w:t>
      </w:r>
      <w:r w:rsidRPr="00897D33">
        <w:t xml:space="preserve">, Rajasthan and Madhya Pradesh. </w:t>
      </w:r>
    </w:p>
    <w:p w14:paraId="329EC640" w14:textId="4282C614" w:rsidR="009C3392" w:rsidRDefault="00B1584C" w:rsidP="00F6049A">
      <w:r w:rsidRPr="00B1584C">
        <w:t>Retinopathy of prematurity (ROP), caused by damage to the retina, can lead to total and irreversi</w:t>
      </w:r>
      <w:r>
        <w:t xml:space="preserve">ble blindness in preterm </w:t>
      </w:r>
      <w:r w:rsidRPr="00B1584C">
        <w:t>babies.</w:t>
      </w:r>
      <w:r>
        <w:t xml:space="preserve"> </w:t>
      </w:r>
      <w:r w:rsidRPr="00897D33">
        <w:t>The ROP pr</w:t>
      </w:r>
      <w:r>
        <w:t>oject</w:t>
      </w:r>
      <w:r w:rsidRPr="00897D33">
        <w:t xml:space="preserve"> aims to prevent vision loss by raising awareness about th</w:t>
      </w:r>
      <w:r>
        <w:t>is</w:t>
      </w:r>
      <w:r w:rsidRPr="00897D33">
        <w:t xml:space="preserve"> condition</w:t>
      </w:r>
      <w:r>
        <w:t xml:space="preserve">. A key goal of the ROP project is </w:t>
      </w:r>
      <w:r w:rsidRPr="00B1584C">
        <w:t>integration of treatment services into government health systems by capacity building and providing equipment.</w:t>
      </w:r>
      <w:r>
        <w:t xml:space="preserve"> The project will do this by </w:t>
      </w:r>
      <w:r w:rsidRPr="00897D33">
        <w:t xml:space="preserve">improving quality of care provided at Special Newborn Care Units (SNCUs) through capacity building of neonatologists, </w:t>
      </w:r>
      <w:proofErr w:type="spellStart"/>
      <w:r w:rsidRPr="00897D33">
        <w:t>paediatricians</w:t>
      </w:r>
      <w:proofErr w:type="spellEnd"/>
      <w:r w:rsidRPr="00897D33">
        <w:t xml:space="preserve"> and nurses</w:t>
      </w:r>
      <w:r>
        <w:t xml:space="preserve">. It will </w:t>
      </w:r>
      <w:r w:rsidR="00B46A48">
        <w:t xml:space="preserve">also </w:t>
      </w:r>
      <w:r>
        <w:t>fund</w:t>
      </w:r>
      <w:r w:rsidRPr="00897D33">
        <w:t xml:space="preserve"> equipment at district hospitals</w:t>
      </w:r>
      <w:r>
        <w:t>,</w:t>
      </w:r>
      <w:r w:rsidRPr="00897D33">
        <w:t xml:space="preserve"> in</w:t>
      </w:r>
      <w:r>
        <w:t xml:space="preserve">cluding </w:t>
      </w:r>
      <w:r w:rsidRPr="00897D33">
        <w:t>retina screening at the Special Newborn Care Uni</w:t>
      </w:r>
      <w:r>
        <w:t xml:space="preserve">ts. </w:t>
      </w:r>
      <w:r w:rsidR="009C3392" w:rsidRPr="00902C12">
        <w:t xml:space="preserve">‘I am confident that the Retinopathy of Prematurity project will be successful in Maharashtra and help us </w:t>
      </w:r>
      <w:r w:rsidR="00B46A48" w:rsidRPr="00902C12">
        <w:t xml:space="preserve">to </w:t>
      </w:r>
      <w:r w:rsidR="009C3392" w:rsidRPr="00902C12">
        <w:t>eliminate avoidable blindness in premature infants</w:t>
      </w:r>
      <w:r w:rsidR="00B46A48" w:rsidRPr="00902C12">
        <w:t>. I welcome the steps taken by IIPH-H in bringing us together to tackle this important issue.</w:t>
      </w:r>
      <w:r w:rsidR="009C3392" w:rsidRPr="00902C12">
        <w:t>’ said Dr Deepak Sawant.</w:t>
      </w:r>
    </w:p>
    <w:p w14:paraId="7F936C54" w14:textId="77777777" w:rsidR="00137A28" w:rsidRDefault="00137A28" w:rsidP="00137A28">
      <w:r w:rsidRPr="00902C12">
        <w:t xml:space="preserve">‘ROP is one of the most </w:t>
      </w:r>
      <w:r w:rsidR="0029452D" w:rsidRPr="00902C12">
        <w:t xml:space="preserve">important </w:t>
      </w:r>
      <w:r w:rsidRPr="00902C12">
        <w:t>avoidable causes of vision loss in preterm infants</w:t>
      </w:r>
      <w:r w:rsidR="0029452D" w:rsidRPr="00902C12">
        <w:t>. It</w:t>
      </w:r>
      <w:r w:rsidRPr="00902C12">
        <w:t xml:space="preserve"> can lead to lifelong vision impairment and blindness</w:t>
      </w:r>
      <w:r w:rsidR="0029452D" w:rsidRPr="00902C12">
        <w:t>,</w:t>
      </w:r>
      <w:r w:rsidRPr="00902C12">
        <w:t>’ said Dr G V S Murthy, Director, Indian Institute of Public Health.  ‘It is critical that the right care is provided at the right time. This project will implement</w:t>
      </w:r>
      <w:r w:rsidR="0029452D" w:rsidRPr="00902C12">
        <w:t xml:space="preserve"> and share</w:t>
      </w:r>
      <w:r w:rsidRPr="00902C12">
        <w:t xml:space="preserve"> best practices that will save many from going blind</w:t>
      </w:r>
      <w:r w:rsidR="0029452D" w:rsidRPr="00902C12">
        <w:t>,</w:t>
      </w:r>
      <w:r w:rsidRPr="00902C12">
        <w:t xml:space="preserve"> unnecessarily’.</w:t>
      </w:r>
    </w:p>
    <w:p w14:paraId="4F707C9D" w14:textId="7F3FF179" w:rsidR="003224C0" w:rsidRDefault="003224C0" w:rsidP="003224C0">
      <w:r w:rsidRPr="00902C12">
        <w:lastRenderedPageBreak/>
        <w:t xml:space="preserve">'Blindness due to </w:t>
      </w:r>
      <w:r w:rsidR="002400C0" w:rsidRPr="00902C12">
        <w:t>retinopathy of prematurity</w:t>
      </w:r>
      <w:r w:rsidR="58B592F7" w:rsidRPr="00902C12">
        <w:t xml:space="preserve"> </w:t>
      </w:r>
      <w:r w:rsidRPr="00902C12">
        <w:t>ROP is increasing in India</w:t>
      </w:r>
      <w:r w:rsidR="002400C0" w:rsidRPr="00902C12">
        <w:t>.</w:t>
      </w:r>
      <w:r w:rsidRPr="00902C12">
        <w:t xml:space="preserve"> </w:t>
      </w:r>
      <w:r w:rsidR="002400C0" w:rsidRPr="00902C12">
        <w:t>M</w:t>
      </w:r>
      <w:r w:rsidRPr="00902C12">
        <w:t xml:space="preserve">ore premature babies are surviving thanks to improved neonatal care, but knowledge of </w:t>
      </w:r>
      <w:r w:rsidR="002400C0" w:rsidRPr="00902C12">
        <w:t>retinopathy of prematurity</w:t>
      </w:r>
      <w:r w:rsidRPr="00902C12">
        <w:t xml:space="preserve"> is sometimes lacking</w:t>
      </w:r>
      <w:r w:rsidR="00C960CC" w:rsidRPr="00902C12">
        <w:t xml:space="preserve"> meaning that babies are needlessly losing their sight</w:t>
      </w:r>
      <w:r w:rsidRPr="00902C12">
        <w:t xml:space="preserve">,' said Dr Astrid </w:t>
      </w:r>
      <w:proofErr w:type="spellStart"/>
      <w:r w:rsidRPr="00902C12">
        <w:t>Bonfield</w:t>
      </w:r>
      <w:proofErr w:type="spellEnd"/>
      <w:r w:rsidRPr="00902C12">
        <w:t xml:space="preserve">, </w:t>
      </w:r>
      <w:r w:rsidR="002400C0" w:rsidRPr="00902C12">
        <w:t>Chief Executive of</w:t>
      </w:r>
      <w:r w:rsidRPr="00902C12">
        <w:t xml:space="preserve"> The Queen Elizabeth Diamond Jubilee Trust. 'Our goal is</w:t>
      </w:r>
      <w:r w:rsidR="00C960CC" w:rsidRPr="00902C12">
        <w:t xml:space="preserve"> increase awareness of the condition across India and develop </w:t>
      </w:r>
      <w:proofErr w:type="spellStart"/>
      <w:r w:rsidR="00C960CC" w:rsidRPr="00902C12">
        <w:t>programmes</w:t>
      </w:r>
      <w:proofErr w:type="spellEnd"/>
      <w:r w:rsidR="00C960CC" w:rsidRPr="00902C12">
        <w:t xml:space="preserve"> to detect and treat retinopathy of prematurity. We want to establish</w:t>
      </w:r>
      <w:r w:rsidR="0029452D" w:rsidRPr="00902C12">
        <w:t xml:space="preserve"> </w:t>
      </w:r>
      <w:r w:rsidRPr="00902C12">
        <w:t>sustainable and scalable services for the detection and treatment</w:t>
      </w:r>
      <w:r w:rsidR="009C3E60" w:rsidRPr="00902C12">
        <w:t xml:space="preserve"> of retinopathy of prematurity</w:t>
      </w:r>
      <w:r w:rsidRPr="00902C12">
        <w:t xml:space="preserve"> which are integrated into the Government of India’s health system</w:t>
      </w:r>
      <w:r w:rsidR="002400C0" w:rsidRPr="00902C12">
        <w:t xml:space="preserve"> and to make sure that preterm babies don’</w:t>
      </w:r>
      <w:r w:rsidR="00C960CC" w:rsidRPr="00902C12">
        <w:t>t</w:t>
      </w:r>
      <w:r w:rsidR="002400C0" w:rsidRPr="00902C12">
        <w:t xml:space="preserve"> go blind</w:t>
      </w:r>
      <w:r w:rsidRPr="00902C12">
        <w:t>.'</w:t>
      </w:r>
      <w:r>
        <w:t xml:space="preserve"> </w:t>
      </w:r>
      <w:r w:rsidRPr="00897D33">
        <w:t xml:space="preserve"> </w:t>
      </w:r>
    </w:p>
    <w:p w14:paraId="321A1622" w14:textId="77777777" w:rsidR="00F6049A" w:rsidRPr="00897D33" w:rsidRDefault="00F6049A" w:rsidP="00F6049A">
      <w:r w:rsidRPr="00897D33">
        <w:t xml:space="preserve">This </w:t>
      </w:r>
      <w:r w:rsidR="00FE1EA1">
        <w:t>project</w:t>
      </w:r>
      <w:r w:rsidRPr="00897D33">
        <w:t xml:space="preserve"> aims to raise awareness about ROP </w:t>
      </w:r>
      <w:r w:rsidR="00FE1EA1">
        <w:t xml:space="preserve">by working closely with </w:t>
      </w:r>
      <w:r w:rsidRPr="00897D33">
        <w:t>stat</w:t>
      </w:r>
      <w:r w:rsidR="00FE1EA1">
        <w:t>e and district officials across the country</w:t>
      </w:r>
      <w:r w:rsidRPr="00897D33">
        <w:t>.</w:t>
      </w:r>
      <w:r w:rsidR="00D56AFC" w:rsidRPr="00897D33">
        <w:t xml:space="preserve"> </w:t>
      </w:r>
      <w:r w:rsidR="00FE1EA1">
        <w:t>In Maharashtra, t</w:t>
      </w:r>
      <w:r w:rsidR="004F42F5" w:rsidRPr="00897D33">
        <w:t xml:space="preserve">he </w:t>
      </w:r>
      <w:r w:rsidR="00FE1EA1">
        <w:t>state government along with Ministry of</w:t>
      </w:r>
      <w:r w:rsidR="004F42F5" w:rsidRPr="00897D33">
        <w:t xml:space="preserve"> Health and Family Welfare</w:t>
      </w:r>
      <w:r w:rsidR="00FE1EA1">
        <w:t>,</w:t>
      </w:r>
      <w:r w:rsidR="004F42F5" w:rsidRPr="00897D33">
        <w:t xml:space="preserve"> will play an active role in implementing the pro</w:t>
      </w:r>
      <w:r w:rsidR="004F42F5">
        <w:t>ject</w:t>
      </w:r>
      <w:r w:rsidR="004F42F5" w:rsidRPr="00897D33">
        <w:t>.</w:t>
      </w:r>
      <w:r w:rsidR="004F42F5">
        <w:t xml:space="preserve"> </w:t>
      </w:r>
    </w:p>
    <w:p w14:paraId="2C621533" w14:textId="77777777" w:rsidR="00137A28" w:rsidRDefault="00E06B5C" w:rsidP="00EC6F7E">
      <w:r>
        <w:rPr>
          <w:noProof/>
        </w:rPr>
        <mc:AlternateContent>
          <mc:Choice Requires="wps">
            <w:drawing>
              <wp:anchor distT="0" distB="0" distL="114300" distR="114300" simplePos="0" relativeHeight="251660288" behindDoc="0" locked="0" layoutInCell="1" allowOverlap="1" wp14:anchorId="2B8BD6C9" wp14:editId="07777777">
                <wp:simplePos x="0" y="0"/>
                <wp:positionH relativeFrom="column">
                  <wp:posOffset>-30480</wp:posOffset>
                </wp:positionH>
                <wp:positionV relativeFrom="paragraph">
                  <wp:posOffset>441960</wp:posOffset>
                </wp:positionV>
                <wp:extent cx="5707380" cy="1432560"/>
                <wp:effectExtent l="0" t="0" r="2667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432560"/>
                        </a:xfrm>
                        <a:prstGeom prst="rect">
                          <a:avLst/>
                        </a:prstGeom>
                        <a:solidFill>
                          <a:srgbClr val="FFFFFF"/>
                        </a:solidFill>
                        <a:ln w="9525">
                          <a:solidFill>
                            <a:srgbClr val="000000"/>
                          </a:solidFill>
                          <a:miter lim="800000"/>
                          <a:headEnd/>
                          <a:tailEnd/>
                        </a:ln>
                      </wps:spPr>
                      <wps:txbx>
                        <w:txbxContent>
                          <w:p w14:paraId="79786729" w14:textId="77777777" w:rsidR="0029452D" w:rsidRDefault="00CE6E79" w:rsidP="007A7DCB">
                            <w:r>
                              <w:t>ROP: Key Facts</w:t>
                            </w:r>
                          </w:p>
                          <w:p w14:paraId="60E66FCD" w14:textId="77777777" w:rsidR="007A7DCB" w:rsidRDefault="007A7DCB" w:rsidP="007A7DCB">
                            <w:pPr>
                              <w:pStyle w:val="ListParagraph"/>
                              <w:numPr>
                                <w:ilvl w:val="0"/>
                                <w:numId w:val="1"/>
                              </w:numPr>
                            </w:pPr>
                            <w:r>
                              <w:t xml:space="preserve">Retinopathy of prematurity </w:t>
                            </w:r>
                            <w:r w:rsidR="00CE6E79">
                              <w:t>can lead to vision loss in preterm babies</w:t>
                            </w:r>
                          </w:p>
                          <w:p w14:paraId="0B4DE06D" w14:textId="46380743" w:rsidR="007A7DCB" w:rsidRDefault="00395D9C" w:rsidP="007A7DCB">
                            <w:pPr>
                              <w:pStyle w:val="ListParagraph"/>
                              <w:numPr>
                                <w:ilvl w:val="0"/>
                                <w:numId w:val="1"/>
                              </w:numPr>
                            </w:pPr>
                            <w:r>
                              <w:t>It can affect p</w:t>
                            </w:r>
                            <w:r w:rsidR="00CE6E79">
                              <w:t xml:space="preserve">reterm </w:t>
                            </w:r>
                            <w:r w:rsidR="007A7DCB" w:rsidRPr="007A7DCB">
                              <w:t>infant</w:t>
                            </w:r>
                            <w:r w:rsidR="00CE6E79">
                              <w:t xml:space="preserve">s </w:t>
                            </w:r>
                            <w:r w:rsidR="007A7DCB" w:rsidRPr="007A7DCB">
                              <w:t xml:space="preserve"> born </w:t>
                            </w:r>
                            <w:r w:rsidR="007A7DCB">
                              <w:t xml:space="preserve">at or </w:t>
                            </w:r>
                            <w:r w:rsidR="007A7DCB" w:rsidRPr="007A7DCB">
                              <w:t xml:space="preserve">before 34 weeks or </w:t>
                            </w:r>
                            <w:r w:rsidR="00EA467E" w:rsidRPr="007A7DCB">
                              <w:t>weigh</w:t>
                            </w:r>
                            <w:r>
                              <w:t>ing</w:t>
                            </w:r>
                            <w:r w:rsidR="007A7DCB" w:rsidRPr="007A7DCB">
                              <w:t xml:space="preserve"> 2kgs or less at birth</w:t>
                            </w:r>
                          </w:p>
                          <w:p w14:paraId="5DAA82A4" w14:textId="77777777" w:rsidR="00137A28" w:rsidRDefault="007A7DCB" w:rsidP="00137A28">
                            <w:pPr>
                              <w:pStyle w:val="ListParagraph"/>
                              <w:numPr>
                                <w:ilvl w:val="0"/>
                                <w:numId w:val="1"/>
                              </w:numPr>
                            </w:pPr>
                            <w:r w:rsidRPr="007A7DCB">
                              <w:t xml:space="preserve">Retinopathy of </w:t>
                            </w:r>
                            <w:r>
                              <w:t>p</w:t>
                            </w:r>
                            <w:r w:rsidRPr="007A7DCB">
                              <w:t>rematurity starts 2-4 weeks after birth</w:t>
                            </w:r>
                          </w:p>
                          <w:p w14:paraId="40CE3EB1" w14:textId="77777777" w:rsidR="007A7DCB" w:rsidRDefault="00137A28" w:rsidP="00137A28">
                            <w:pPr>
                              <w:pStyle w:val="ListParagraph"/>
                              <w:numPr>
                                <w:ilvl w:val="0"/>
                                <w:numId w:val="1"/>
                              </w:numPr>
                            </w:pPr>
                            <w:r w:rsidRPr="00137A28">
                              <w:t xml:space="preserve"> If ROP is detected treatment must be given within 48 hours</w:t>
                            </w:r>
                          </w:p>
                          <w:p w14:paraId="672A6659" w14:textId="77777777" w:rsidR="00697B37" w:rsidRPr="00697B37" w:rsidRDefault="00697B37" w:rsidP="00697B37">
                            <w:pPr>
                              <w:pStyle w:val="ListParagraph"/>
                              <w:rPr>
                                <w:highlight w:val="yellow"/>
                              </w:rPr>
                            </w:pPr>
                          </w:p>
                          <w:p w14:paraId="0A37501D" w14:textId="77777777" w:rsidR="00137A28" w:rsidRPr="00697B37" w:rsidRDefault="00137A28" w:rsidP="00137A28">
                            <w:pPr>
                              <w:pStyle w:val="ListParagraph"/>
                              <w:rPr>
                                <w:highlight w:val="yell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8BD6C9" id="_x0000_t202" coordsize="21600,21600" o:spt="202" path="m,l,21600r21600,l21600,xe">
                <v:stroke joinstyle="miter"/>
                <v:path gradientshapeok="t" o:connecttype="rect"/>
              </v:shapetype>
              <v:shape id="Text Box 2" o:spid="_x0000_s1026" type="#_x0000_t202" style="position:absolute;margin-left:-2.4pt;margin-top:34.8pt;width:449.4pt;height:1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ChnjKwIAAFEEAAAOAAAAZHJzL2Uyb0RvYy54bWysVNtu2zAMfR+wfxD0vjhxkyY14hRdugwD&#13;&#10;ugvQ7gNkWbaFSaImKbGzrx8lp1nQbS/D/CCIInVEnkN6fTtoRQ7CeQmmpLPJlBJhONTStCX9+rR7&#13;&#10;s6LEB2ZqpsCIkh6Fp7eb16/WvS1EDh2oWjiCIMYXvS1pF4ItsszzTmjmJ2CFQWcDTrOApmuz2rEe&#13;&#10;0bXK8un0OuvB1dYBF97j6f3opJuE3zSCh89N40UgqqSYW0irS2sV12yzZkXrmO0kP6XB/iELzaTB&#13;&#10;R89Q9ywwsnfyNygtuQMPTZhw0Bk0jeQi1YDVzKYvqnnsmBWpFiTH2zNN/v/B8k+HL47IuqRLSgzT&#13;&#10;KNGTGAJ5CwPJIzu99QUGPVoMCwMeo8qpUm8fgH/zxMC2Y6YVd85B3wlWY3azeDO7uDri+AhS9R+h&#13;&#10;xmfYPkACGhqnI3VIBkF0VOl4ViamwvFwsZwur1bo4uibza/yxXXSLmPF83XrfHgvQJO4KalD6RM8&#13;&#10;Ozz4ENNhxXNIfM2DkvVOKpUM11Zb5ciBYZvs0pcqeBGmDOlLerPIFyMDf4WYpu9PEFoG7HcldUlX&#13;&#10;5yBWRN7emTp1Y2BSjXtMWZkTkZG7kcUwVMNJmArqI1LqYOxrnEPcdOB+UNJjT5fUf98zJyhRHwzK&#13;&#10;cjObz+MQJGO+WOZouEtPdelhhiNUSQMl43YbxsHZWyfbDl8aG8HAHUrZyERy1HzM6pQ39m3i/jRj&#13;&#10;cTAu7RT160+w+QkAAP//AwBQSwMEFAAGAAgAAAAhANMCF2jkAAAADgEAAA8AAABkcnMvZG93bnJl&#13;&#10;di54bWxMj8tOwzAQRfdI/IM1SGxQ6xBCSNI4FQKByg4Kgq0bT5MIP4LtpuHvGVawGWl0NXfOqdez&#13;&#10;0WxCHwZnBVwuE2BoW6cG2wl4e31YFMBClFZJ7SwK+MYA6+b0pJaVckf7gtM2doxKbKikgD7GseI8&#13;&#10;tD0aGZZuREvZ3nkjI62+48rLI5UbzdMkybmRg6UPvRzxrsf2c3swAopsM32Ep6vn9zbf6zJe3EyP&#13;&#10;X16I87P5fkXjdgUs4hz/LuDXgfihIbCdO1gVmBawyAg/CsjLHBjlRZmR4E5AWl6nwJua/9dofgAA&#13;&#10;AP//AwBQSwECLQAUAAYACAAAACEAtoM4kv4AAADhAQAAEwAAAAAAAAAAAAAAAAAAAAAAW0NvbnRl&#13;&#10;bnRfVHlwZXNdLnhtbFBLAQItABQABgAIAAAAIQA4/SH/1gAAAJQBAAALAAAAAAAAAAAAAAAAAC8B&#13;&#10;AABfcmVscy8ucmVsc1BLAQItABQABgAIAAAAIQANChnjKwIAAFEEAAAOAAAAAAAAAAAAAAAAAC4C&#13;&#10;AABkcnMvZTJvRG9jLnhtbFBLAQItABQABgAIAAAAIQDTAhdo5AAAAA4BAAAPAAAAAAAAAAAAAAAA&#13;&#10;AIUEAABkcnMvZG93bnJldi54bWxQSwUGAAAAAAQABADzAAAAlgUAAAAA&#13;&#10;">
                <v:textbox>
                  <w:txbxContent>
                    <w:p w14:paraId="79786729" w14:textId="77777777" w:rsidR="0029452D" w:rsidRDefault="00CE6E79" w:rsidP="007A7DCB">
                      <w:r>
                        <w:t>ROP: Key Facts</w:t>
                      </w:r>
                    </w:p>
                    <w:p w14:paraId="60E66FCD" w14:textId="77777777" w:rsidR="007A7DCB" w:rsidRDefault="007A7DCB" w:rsidP="007A7DCB">
                      <w:pPr>
                        <w:pStyle w:val="ListParagraph"/>
                        <w:numPr>
                          <w:ilvl w:val="0"/>
                          <w:numId w:val="1"/>
                        </w:numPr>
                      </w:pPr>
                      <w:r>
                        <w:t xml:space="preserve">Retinopathy of prematurity </w:t>
                      </w:r>
                      <w:r w:rsidR="00CE6E79">
                        <w:t>can lead to vision loss in preterm babies</w:t>
                      </w:r>
                    </w:p>
                    <w:p w14:paraId="0B4DE06D" w14:textId="46380743" w:rsidR="007A7DCB" w:rsidRDefault="00395D9C" w:rsidP="007A7DCB">
                      <w:pPr>
                        <w:pStyle w:val="ListParagraph"/>
                        <w:numPr>
                          <w:ilvl w:val="0"/>
                          <w:numId w:val="1"/>
                        </w:numPr>
                      </w:pPr>
                      <w:r>
                        <w:t>It can affect p</w:t>
                      </w:r>
                      <w:r w:rsidR="00CE6E79">
                        <w:t xml:space="preserve">reterm </w:t>
                      </w:r>
                      <w:r w:rsidR="007A7DCB" w:rsidRPr="007A7DCB">
                        <w:t>infant</w:t>
                      </w:r>
                      <w:r w:rsidR="00CE6E79">
                        <w:t xml:space="preserve">s </w:t>
                      </w:r>
                      <w:r w:rsidR="007A7DCB" w:rsidRPr="007A7DCB">
                        <w:t xml:space="preserve"> born </w:t>
                      </w:r>
                      <w:r w:rsidR="007A7DCB">
                        <w:t xml:space="preserve">at or </w:t>
                      </w:r>
                      <w:r w:rsidR="007A7DCB" w:rsidRPr="007A7DCB">
                        <w:t xml:space="preserve">before 34 weeks or </w:t>
                      </w:r>
                      <w:r w:rsidR="00EA467E" w:rsidRPr="007A7DCB">
                        <w:t>weigh</w:t>
                      </w:r>
                      <w:r>
                        <w:t>ing</w:t>
                      </w:r>
                      <w:r w:rsidR="007A7DCB" w:rsidRPr="007A7DCB">
                        <w:t xml:space="preserve"> 2kgs or less at birth</w:t>
                      </w:r>
                    </w:p>
                    <w:p w14:paraId="5DAA82A4" w14:textId="77777777" w:rsidR="00137A28" w:rsidRDefault="007A7DCB" w:rsidP="00137A28">
                      <w:pPr>
                        <w:pStyle w:val="ListParagraph"/>
                        <w:numPr>
                          <w:ilvl w:val="0"/>
                          <w:numId w:val="1"/>
                        </w:numPr>
                      </w:pPr>
                      <w:r w:rsidRPr="007A7DCB">
                        <w:t xml:space="preserve">Retinopathy of </w:t>
                      </w:r>
                      <w:r>
                        <w:t>p</w:t>
                      </w:r>
                      <w:r w:rsidRPr="007A7DCB">
                        <w:t>rematurity starts 2-4 weeks after birth</w:t>
                      </w:r>
                    </w:p>
                    <w:p w14:paraId="40CE3EB1" w14:textId="77777777" w:rsidR="007A7DCB" w:rsidRDefault="00137A28" w:rsidP="00137A28">
                      <w:pPr>
                        <w:pStyle w:val="ListParagraph"/>
                        <w:numPr>
                          <w:ilvl w:val="0"/>
                          <w:numId w:val="1"/>
                        </w:numPr>
                      </w:pPr>
                      <w:r w:rsidRPr="00137A28">
                        <w:t xml:space="preserve"> If ROP is detected treatment must be given within 48 hours</w:t>
                      </w:r>
                    </w:p>
                    <w:p w14:paraId="672A6659" w14:textId="77777777" w:rsidR="00697B37" w:rsidRPr="00697B37" w:rsidRDefault="00697B37" w:rsidP="00697B37">
                      <w:pPr>
                        <w:pStyle w:val="ListParagraph"/>
                        <w:rPr>
                          <w:highlight w:val="yellow"/>
                        </w:rPr>
                      </w:pPr>
                    </w:p>
                    <w:p w14:paraId="0A37501D" w14:textId="77777777" w:rsidR="00137A28" w:rsidRPr="00697B37" w:rsidRDefault="00137A28" w:rsidP="00137A28">
                      <w:pPr>
                        <w:pStyle w:val="ListParagraph"/>
                        <w:rPr>
                          <w:highlight w:val="yellow"/>
                        </w:rPr>
                      </w:pPr>
                    </w:p>
                  </w:txbxContent>
                </v:textbox>
              </v:shape>
            </w:pict>
          </mc:Fallback>
        </mc:AlternateContent>
      </w:r>
      <w:r w:rsidR="00EC6F7E" w:rsidRPr="00897D33">
        <w:t>The ROP pro</w:t>
      </w:r>
      <w:r w:rsidR="004F42F5">
        <w:t>ject</w:t>
      </w:r>
      <w:r w:rsidR="00EC6F7E" w:rsidRPr="00897D33">
        <w:t xml:space="preserve"> was started in 2012 by the Public Health Foundation of India in association with</w:t>
      </w:r>
      <w:r w:rsidR="004F42F5">
        <w:t xml:space="preserve"> t</w:t>
      </w:r>
      <w:r w:rsidR="00EC6F7E" w:rsidRPr="00897D33">
        <w:t xml:space="preserve">he Queen Elizabeth Diamond Jubilee Trust, UK. </w:t>
      </w:r>
    </w:p>
    <w:p w14:paraId="6A05A809" w14:textId="77777777" w:rsidR="007A7DCB" w:rsidRDefault="007A7DCB" w:rsidP="00225807">
      <w:pPr>
        <w:rPr>
          <w:b/>
        </w:rPr>
      </w:pPr>
    </w:p>
    <w:p w14:paraId="5A39BBE3" w14:textId="77777777" w:rsidR="007A7DCB" w:rsidRDefault="007A7DCB" w:rsidP="00225807">
      <w:pPr>
        <w:rPr>
          <w:b/>
        </w:rPr>
      </w:pPr>
    </w:p>
    <w:p w14:paraId="41C8F396" w14:textId="77777777" w:rsidR="007A7DCB" w:rsidRDefault="007A7DCB" w:rsidP="00225807">
      <w:pPr>
        <w:rPr>
          <w:b/>
        </w:rPr>
      </w:pPr>
    </w:p>
    <w:p w14:paraId="72A3D3EC" w14:textId="77777777" w:rsidR="0029452D" w:rsidRDefault="0029452D" w:rsidP="00225807">
      <w:pPr>
        <w:rPr>
          <w:b/>
        </w:rPr>
      </w:pPr>
    </w:p>
    <w:p w14:paraId="0D0B940D" w14:textId="77777777" w:rsidR="00697B37" w:rsidRDefault="00697B37" w:rsidP="00225807">
      <w:pPr>
        <w:rPr>
          <w:b/>
        </w:rPr>
      </w:pPr>
    </w:p>
    <w:p w14:paraId="357E789B" w14:textId="77777777" w:rsidR="00225807" w:rsidRPr="00897D33" w:rsidRDefault="00225807" w:rsidP="00225807">
      <w:pPr>
        <w:rPr>
          <w:b/>
        </w:rPr>
      </w:pPr>
      <w:r w:rsidRPr="00897D33">
        <w:rPr>
          <w:b/>
        </w:rPr>
        <w:t>Notes to editors</w:t>
      </w:r>
    </w:p>
    <w:p w14:paraId="3EF5F171" w14:textId="77777777" w:rsidR="00225807" w:rsidRPr="00897D33" w:rsidRDefault="00225807" w:rsidP="00225807">
      <w:r w:rsidRPr="00897D33">
        <w:t>For more information or to request interviews with Dr GVS Murthy, please contact Public Health Foundation of India Press Office</w:t>
      </w:r>
    </w:p>
    <w:p w14:paraId="0B4129F3" w14:textId="77777777" w:rsidR="00225807" w:rsidRPr="00897D33" w:rsidRDefault="00225807" w:rsidP="00225807">
      <w:r w:rsidRPr="00897D33">
        <w:t>M Jayaram, IIPH-</w:t>
      </w:r>
      <w:proofErr w:type="spellStart"/>
      <w:r w:rsidRPr="00897D33">
        <w:t>Hyd</w:t>
      </w:r>
      <w:proofErr w:type="spellEnd"/>
      <w:r w:rsidRPr="00897D33">
        <w:t xml:space="preserve"> (jayaram.m@iiphh.org/ 09505066266)</w:t>
      </w:r>
    </w:p>
    <w:p w14:paraId="2A9E890A" w14:textId="77777777" w:rsidR="00225807" w:rsidRPr="00897D33" w:rsidRDefault="00225807" w:rsidP="00225807">
      <w:proofErr w:type="spellStart"/>
      <w:r w:rsidRPr="00897D33">
        <w:t>Mr</w:t>
      </w:r>
      <w:proofErr w:type="spellEnd"/>
      <w:r w:rsidRPr="00897D33">
        <w:t xml:space="preserve"> </w:t>
      </w:r>
      <w:proofErr w:type="spellStart"/>
      <w:r w:rsidRPr="00897D33">
        <w:t>Sivanageswara</w:t>
      </w:r>
      <w:proofErr w:type="spellEnd"/>
      <w:r w:rsidRPr="00897D33">
        <w:t xml:space="preserve"> Rao, IIPH-</w:t>
      </w:r>
      <w:proofErr w:type="spellStart"/>
      <w:r w:rsidRPr="00897D33">
        <w:t>Hyd</w:t>
      </w:r>
      <w:proofErr w:type="spellEnd"/>
      <w:r w:rsidRPr="00897D33">
        <w:t>(siva.nrao@iiphh.org / 9441213280)</w:t>
      </w:r>
    </w:p>
    <w:p w14:paraId="2A863379" w14:textId="77777777" w:rsidR="00225807" w:rsidRPr="00897D33" w:rsidRDefault="00225807" w:rsidP="00225807">
      <w:r w:rsidRPr="00897D33">
        <w:t>Ms. Gina Sharma (gina.sharma@phfi.org /9811887088)</w:t>
      </w:r>
    </w:p>
    <w:p w14:paraId="5D06F43B" w14:textId="77777777" w:rsidR="00225807" w:rsidRPr="00897D33" w:rsidRDefault="00225807" w:rsidP="00225807">
      <w:r w:rsidRPr="00897D33">
        <w:t>Mr. Rajiv Chhibber ( rajiv.chhibber@phfi.org/9810426698)</w:t>
      </w:r>
    </w:p>
    <w:p w14:paraId="39B04568" w14:textId="77777777" w:rsidR="00225807" w:rsidRPr="00897D33" w:rsidRDefault="00225807" w:rsidP="00225807">
      <w:r w:rsidRPr="00897D33">
        <w:t>For further information about The Queen Elizabeth Diamond Jubilee Trust, please contact</w:t>
      </w:r>
    </w:p>
    <w:p w14:paraId="58479806" w14:textId="77777777" w:rsidR="00225807" w:rsidRPr="00897D33" w:rsidRDefault="00225807" w:rsidP="00225807">
      <w:r w:rsidRPr="00897D33">
        <w:t xml:space="preserve">Effie Blythe on </w:t>
      </w:r>
      <w:r w:rsidR="00373E59" w:rsidRPr="00373E59">
        <w:t>+44</w:t>
      </w:r>
      <w:r w:rsidR="00373E59">
        <w:t xml:space="preserve"> </w:t>
      </w:r>
      <w:r w:rsidRPr="00897D33">
        <w:t>07792 705384 or</w:t>
      </w:r>
      <w:r w:rsidR="00373E59">
        <w:t xml:space="preserve"> </w:t>
      </w:r>
      <w:r w:rsidRPr="00897D33">
        <w:t>effie.blythe@qejubileetrust.org</w:t>
      </w:r>
    </w:p>
    <w:p w14:paraId="0B63BACC" w14:textId="77777777" w:rsidR="00C93875" w:rsidRPr="00897D33" w:rsidRDefault="00C93875" w:rsidP="00465F27">
      <w:pPr>
        <w:rPr>
          <w:b/>
        </w:rPr>
      </w:pPr>
      <w:r w:rsidRPr="00897D33">
        <w:rPr>
          <w:b/>
        </w:rPr>
        <w:t>About The Queen Elizabeth Diamond Jubilee Trust:</w:t>
      </w:r>
    </w:p>
    <w:p w14:paraId="2B34569B" w14:textId="77777777" w:rsidR="00C93875" w:rsidRPr="00897D33" w:rsidRDefault="00C93875" w:rsidP="00C93875">
      <w:r w:rsidRPr="00897D33">
        <w:lastRenderedPageBreak/>
        <w:t xml:space="preserve">The Queen Elizabeth Diamond Jubilee Trust is a charitable foundation established in 2012 to mark and celebrate Her Majesty The Queen’s 60-year contribution to the Commonwealth. The Trust has received donations from governments, corporate partners, trusts, foundations, community groups and individuals from across the Commonwealth. Its mission is to enrich the lives of people from all backgrounds within the Commonwealth, and its </w:t>
      </w:r>
      <w:proofErr w:type="spellStart"/>
      <w:r w:rsidRPr="00897D33">
        <w:t>programmes</w:t>
      </w:r>
      <w:proofErr w:type="spellEnd"/>
      <w:r w:rsidRPr="00897D33">
        <w:t xml:space="preserve"> work in alliance towards eliminating avoidable blindness and to empower a new generation of young leaders. With a five-year time</w:t>
      </w:r>
      <w:r w:rsidR="00620F61">
        <w:t xml:space="preserve"> </w:t>
      </w:r>
      <w:r w:rsidRPr="00897D33">
        <w:t xml:space="preserve">frame in which to deliver successful </w:t>
      </w:r>
      <w:proofErr w:type="spellStart"/>
      <w:r w:rsidRPr="00897D33">
        <w:t>programmes</w:t>
      </w:r>
      <w:proofErr w:type="spellEnd"/>
      <w:r w:rsidRPr="00897D33">
        <w:t xml:space="preserve">, the Trust’s aim is to leave a lasting legacy, owned by the whole Commonwealth, to </w:t>
      </w:r>
      <w:proofErr w:type="spellStart"/>
      <w:r w:rsidRPr="00897D33">
        <w:t>honour</w:t>
      </w:r>
      <w:proofErr w:type="spellEnd"/>
      <w:r w:rsidRPr="00897D33">
        <w:t xml:space="preserve"> Her Majesty The Queen. For more information please visit </w:t>
      </w:r>
      <w:hyperlink r:id="rId7" w:history="1">
        <w:r w:rsidRPr="00897D33">
          <w:rPr>
            <w:rStyle w:val="Hyperlink"/>
          </w:rPr>
          <w:t>www.jubileetribute.org</w:t>
        </w:r>
      </w:hyperlink>
      <w:r w:rsidRPr="00897D33">
        <w:t>.</w:t>
      </w:r>
    </w:p>
    <w:p w14:paraId="250D7788" w14:textId="77777777" w:rsidR="00C93875" w:rsidRPr="00897D33" w:rsidRDefault="00C93875" w:rsidP="00C93875">
      <w:pPr>
        <w:rPr>
          <w:b/>
        </w:rPr>
      </w:pPr>
      <w:r w:rsidRPr="00897D33">
        <w:rPr>
          <w:b/>
        </w:rPr>
        <w:t xml:space="preserve">About The Queen Elizabeth Diamond Jubilee Trust’s Avoidable Blindness </w:t>
      </w:r>
      <w:proofErr w:type="spellStart"/>
      <w:r w:rsidRPr="00897D33">
        <w:rPr>
          <w:b/>
        </w:rPr>
        <w:t>Programme</w:t>
      </w:r>
      <w:proofErr w:type="spellEnd"/>
      <w:r w:rsidRPr="00897D33">
        <w:rPr>
          <w:b/>
        </w:rPr>
        <w:t>:</w:t>
      </w:r>
    </w:p>
    <w:p w14:paraId="467FE6A5" w14:textId="77777777" w:rsidR="00C93875" w:rsidRPr="00897D33" w:rsidRDefault="00C93875" w:rsidP="00C93875">
      <w:r w:rsidRPr="00897D33">
        <w:t xml:space="preserve">Eighty percent of all blindness is avoidable. Within the Commonwealth, there are an estimated 15 million people who are blind as a result of causes that can be prevented. </w:t>
      </w:r>
    </w:p>
    <w:p w14:paraId="6763A4D1" w14:textId="77777777" w:rsidR="00C93875" w:rsidRPr="00897D33" w:rsidRDefault="00C93875" w:rsidP="00C93875">
      <w:r w:rsidRPr="00897D33">
        <w:t xml:space="preserve">The Trust’s Avoidable Blindness </w:t>
      </w:r>
      <w:proofErr w:type="spellStart"/>
      <w:r w:rsidRPr="00897D33">
        <w:t>Programme</w:t>
      </w:r>
      <w:proofErr w:type="spellEnd"/>
      <w:r w:rsidRPr="00897D33">
        <w:t xml:space="preserve"> aims to make significant progress towards ending avoidable blindness within the Commonwealth, by building on the work of the VISION 2020 global initiative and to help achieve the goals set by the World Health </w:t>
      </w:r>
      <w:proofErr w:type="spellStart"/>
      <w:r w:rsidRPr="00897D33">
        <w:t>Organisation’s</w:t>
      </w:r>
      <w:proofErr w:type="spellEnd"/>
      <w:r w:rsidRPr="00897D33">
        <w:t xml:space="preserve"> Universal eye health: a global action plan 2014-2019.</w:t>
      </w:r>
    </w:p>
    <w:p w14:paraId="1CC36B48" w14:textId="77777777" w:rsidR="00F05542" w:rsidRDefault="00C93875" w:rsidP="00C93875">
      <w:pPr>
        <w:rPr>
          <w:b/>
        </w:rPr>
      </w:pPr>
      <w:r w:rsidRPr="00897D33">
        <w:t xml:space="preserve">The </w:t>
      </w:r>
      <w:proofErr w:type="spellStart"/>
      <w:r w:rsidRPr="00897D33">
        <w:t>Programme</w:t>
      </w:r>
      <w:proofErr w:type="spellEnd"/>
      <w:r w:rsidRPr="00897D33">
        <w:t xml:space="preserve"> will tackle three specific diseases and health issues linked to avoidable blindness – blinding trachoma, diabetic retinopathy and retinopathy of prematurity. An overarching Initiative developing fellowships, research and technology will additionally strengthen and make available high quality eye health care for all those who need it within the Commonwealth.</w:t>
      </w:r>
    </w:p>
    <w:p w14:paraId="518D8C9E" w14:textId="77777777" w:rsidR="00C93875" w:rsidRPr="00897D33" w:rsidRDefault="00C93875" w:rsidP="00C93875">
      <w:pPr>
        <w:rPr>
          <w:b/>
        </w:rPr>
      </w:pPr>
      <w:r w:rsidRPr="00897D33">
        <w:rPr>
          <w:b/>
        </w:rPr>
        <w:t>About the Public Health Foundation of India</w:t>
      </w:r>
    </w:p>
    <w:p w14:paraId="54207825" w14:textId="77777777" w:rsidR="00C93875" w:rsidRPr="00897D33" w:rsidRDefault="00C93875" w:rsidP="00C93875">
      <w:r w:rsidRPr="00897D33">
        <w:t>The Public Health Foundation of India (PHFI) is working towards building a healthier India. It is helping to address the limited institutional and systems capacity in India by strengthening education and training, advancing research and technology and facilitating policy and practice in the area of</w:t>
      </w:r>
      <w:r w:rsidR="00225807" w:rsidRPr="00897D33">
        <w:t xml:space="preserve"> </w:t>
      </w:r>
      <w:r w:rsidRPr="00897D33">
        <w:t>Public Health. PHFI is headquartered in New Delhi with national presence through its constituent</w:t>
      </w:r>
      <w:r w:rsidR="00225807" w:rsidRPr="00897D33">
        <w:t xml:space="preserve"> </w:t>
      </w:r>
      <w:r w:rsidRPr="00897D33">
        <w:t xml:space="preserve">units of four regional Indian Institutes of Public Health (IIPH) and </w:t>
      </w:r>
      <w:proofErr w:type="spellStart"/>
      <w:r w:rsidRPr="00897D33">
        <w:t>Centres</w:t>
      </w:r>
      <w:proofErr w:type="spellEnd"/>
      <w:r w:rsidRPr="00897D33">
        <w:t xml:space="preserve"> of Applied Research in core</w:t>
      </w:r>
      <w:r w:rsidR="00225807" w:rsidRPr="00897D33">
        <w:t xml:space="preserve"> </w:t>
      </w:r>
      <w:r w:rsidRPr="00897D33">
        <w:t>public health themes. The Foundation, established in 2006 as a public private initiative, is governed</w:t>
      </w:r>
      <w:r w:rsidR="00225807" w:rsidRPr="00897D33">
        <w:t xml:space="preserve"> </w:t>
      </w:r>
      <w:r w:rsidRPr="00897D33">
        <w:t>by an independent board comprising of senior government officials, eminent Indian and</w:t>
      </w:r>
      <w:r w:rsidR="00225807" w:rsidRPr="00897D33">
        <w:t xml:space="preserve"> </w:t>
      </w:r>
      <w:r w:rsidRPr="00897D33">
        <w:t>International academic and leaders, civil society representatives and corporate leaders. For more</w:t>
      </w:r>
      <w:r w:rsidR="00225807" w:rsidRPr="00897D33">
        <w:t xml:space="preserve"> </w:t>
      </w:r>
      <w:r w:rsidRPr="00897D33">
        <w:t>information visit www.phfi.org</w:t>
      </w:r>
    </w:p>
    <w:sectPr w:rsidR="00C93875" w:rsidRPr="00897D33" w:rsidSect="00471B4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BE7C2" w14:textId="77777777" w:rsidR="005D4C08" w:rsidRDefault="005D4C08" w:rsidP="006C54A3">
      <w:pPr>
        <w:spacing w:after="0" w:line="240" w:lineRule="auto"/>
      </w:pPr>
      <w:r>
        <w:separator/>
      </w:r>
    </w:p>
  </w:endnote>
  <w:endnote w:type="continuationSeparator" w:id="0">
    <w:p w14:paraId="38771239" w14:textId="77777777" w:rsidR="005D4C08" w:rsidRDefault="005D4C08" w:rsidP="006C5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39BF5" w14:textId="77777777" w:rsidR="005D4C08" w:rsidRDefault="005D4C08" w:rsidP="006C54A3">
      <w:pPr>
        <w:spacing w:after="0" w:line="240" w:lineRule="auto"/>
      </w:pPr>
      <w:r>
        <w:separator/>
      </w:r>
    </w:p>
  </w:footnote>
  <w:footnote w:type="continuationSeparator" w:id="0">
    <w:p w14:paraId="6D77A829" w14:textId="77777777" w:rsidR="005D4C08" w:rsidRDefault="005D4C08" w:rsidP="006C5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6B1D1" w14:textId="77777777" w:rsidR="00C076E9" w:rsidRDefault="00A557C6">
    <w:pPr>
      <w:pStyle w:val="Header"/>
    </w:pPr>
    <w:r>
      <w:rPr>
        <w:noProof/>
      </w:rPr>
      <w:drawing>
        <wp:inline distT="0" distB="0" distL="0" distR="0" wp14:anchorId="68D40066" wp14:editId="07777777">
          <wp:extent cx="628650" cy="654844"/>
          <wp:effectExtent l="0" t="0" r="0" b="0"/>
          <wp:docPr id="1" name="Picture 4" descr="Poona Blind Mens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ona Blind Mens Association Logo"/>
                  <pic:cNvPicPr>
                    <a:picLocks noChangeAspect="1" noChangeArrowheads="1"/>
                  </pic:cNvPicPr>
                </pic:nvPicPr>
                <pic:blipFill>
                  <a:blip r:embed="rId1"/>
                  <a:srcRect/>
                  <a:stretch>
                    <a:fillRect/>
                  </a:stretch>
                </pic:blipFill>
                <pic:spPr bwMode="auto">
                  <a:xfrm>
                    <a:off x="0" y="0"/>
                    <a:ext cx="638153" cy="664743"/>
                  </a:xfrm>
                  <a:prstGeom prst="rect">
                    <a:avLst/>
                  </a:prstGeom>
                  <a:noFill/>
                  <a:ln w="9525">
                    <a:noFill/>
                    <a:miter lim="800000"/>
                    <a:headEnd/>
                    <a:tailEnd/>
                  </a:ln>
                </pic:spPr>
              </pic:pic>
            </a:graphicData>
          </a:graphic>
        </wp:inline>
      </w:drawing>
    </w:r>
    <w:r w:rsidR="00081BD2" w:rsidRPr="00081BD2">
      <w:t xml:space="preserve"> </w:t>
    </w:r>
    <w:r w:rsidRPr="009C3392">
      <w:rPr>
        <w:noProof/>
      </w:rPr>
      <w:drawing>
        <wp:inline distT="0" distB="0" distL="0" distR="0" wp14:anchorId="6810DE8C" wp14:editId="07777777">
          <wp:extent cx="1143000" cy="561975"/>
          <wp:effectExtent l="0" t="0" r="0" b="0"/>
          <wp:docPr id="6" name="Picture 7" descr="C:\Users\Admin\Downloads\NEW KEM LOGO FINAL.jpg"/>
          <wp:cNvGraphicFramePr/>
          <a:graphic xmlns:a="http://schemas.openxmlformats.org/drawingml/2006/main">
            <a:graphicData uri="http://schemas.openxmlformats.org/drawingml/2006/picture">
              <pic:pic xmlns:pic="http://schemas.openxmlformats.org/drawingml/2006/picture">
                <pic:nvPicPr>
                  <pic:cNvPr id="5121" name="Picture 1" descr="C:\Users\Admin\Downloads\NEW KEM LOGO FINAL.jpg"/>
                  <pic:cNvPicPr>
                    <a:picLocks noChangeAspect="1" noChangeArrowheads="1"/>
                  </pic:cNvPicPr>
                </pic:nvPicPr>
                <pic:blipFill>
                  <a:blip r:embed="rId2" cstate="print"/>
                  <a:srcRect/>
                  <a:stretch>
                    <a:fillRect/>
                  </a:stretch>
                </pic:blipFill>
                <pic:spPr bwMode="auto">
                  <a:xfrm>
                    <a:off x="0" y="0"/>
                    <a:ext cx="1143321" cy="562133"/>
                  </a:xfrm>
                  <a:prstGeom prst="rect">
                    <a:avLst/>
                  </a:prstGeom>
                  <a:noFill/>
                </pic:spPr>
              </pic:pic>
            </a:graphicData>
          </a:graphic>
        </wp:inline>
      </w:drawing>
    </w:r>
    <w:r w:rsidR="006A6177" w:rsidRPr="006A6177">
      <w:rPr>
        <w:noProof/>
      </w:rPr>
      <w:drawing>
        <wp:inline distT="0" distB="0" distL="0" distR="0" wp14:anchorId="1D748A74" wp14:editId="07777777">
          <wp:extent cx="1047750" cy="5334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049160" cy="534118"/>
                  </a:xfrm>
                  <a:prstGeom prst="rect">
                    <a:avLst/>
                  </a:prstGeom>
                </pic:spPr>
              </pic:pic>
            </a:graphicData>
          </a:graphic>
        </wp:inline>
      </w:drawing>
    </w:r>
    <w:r w:rsidR="00C076E9">
      <w:t xml:space="preserve"> </w:t>
    </w:r>
    <w:r w:rsidR="00137A28" w:rsidRPr="00137A28">
      <w:rPr>
        <w:noProof/>
      </w:rPr>
      <w:drawing>
        <wp:inline distT="0" distB="0" distL="0" distR="0" wp14:anchorId="153BE9A3" wp14:editId="07777777">
          <wp:extent cx="619125" cy="5334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6717" cy="531325"/>
                  </a:xfrm>
                  <a:prstGeom prst="rect">
                    <a:avLst/>
                  </a:prstGeom>
                  <a:noFill/>
                  <a:ln>
                    <a:noFill/>
                  </a:ln>
                  <a:effectLst/>
                </pic:spPr>
              </pic:pic>
            </a:graphicData>
          </a:graphic>
        </wp:inline>
      </w:drawing>
    </w:r>
    <w:r w:rsidR="00137A28" w:rsidRPr="00137A28">
      <w:t xml:space="preserve"> </w:t>
    </w:r>
    <w:r w:rsidR="00C076E9" w:rsidRPr="00C076E9">
      <w:rPr>
        <w:noProof/>
      </w:rPr>
      <w:drawing>
        <wp:inline distT="0" distB="0" distL="0" distR="0" wp14:anchorId="3E81E5D9" wp14:editId="07777777">
          <wp:extent cx="828675" cy="56197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8388" cy="561780"/>
                  </a:xfrm>
                  <a:prstGeom prst="rect">
                    <a:avLst/>
                  </a:prstGeom>
                </pic:spPr>
              </pic:pic>
            </a:graphicData>
          </a:graphic>
        </wp:inline>
      </w:drawing>
    </w:r>
    <w:r w:rsidR="00C076E9" w:rsidRPr="00C076E9">
      <w:rPr>
        <w:noProof/>
      </w:rPr>
      <w:t xml:space="preserve"> </w:t>
    </w:r>
    <w:r w:rsidR="00C076E9" w:rsidRPr="00C076E9">
      <w:rPr>
        <w:noProof/>
      </w:rPr>
      <w:drawing>
        <wp:inline distT="0" distB="0" distL="0" distR="0" wp14:anchorId="279BF624" wp14:editId="07777777">
          <wp:extent cx="1190625" cy="4762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8330" cy="475332"/>
                  </a:xfrm>
                  <a:prstGeom prst="rect">
                    <a:avLst/>
                  </a:prstGeom>
                </pic:spPr>
              </pic:pic>
            </a:graphicData>
          </a:graphic>
        </wp:inline>
      </w:drawing>
    </w:r>
  </w:p>
  <w:p w14:paraId="3DEEC669" w14:textId="77777777" w:rsidR="006C54A3" w:rsidRDefault="006C54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0506D"/>
    <w:multiLevelType w:val="hybridMultilevel"/>
    <w:tmpl w:val="F454D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isplayBackgroundShape/>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5F27"/>
    <w:rsid w:val="00002603"/>
    <w:rsid w:val="00005D07"/>
    <w:rsid w:val="00007392"/>
    <w:rsid w:val="00027FEF"/>
    <w:rsid w:val="000369DF"/>
    <w:rsid w:val="00077C09"/>
    <w:rsid w:val="00081BD2"/>
    <w:rsid w:val="000C02BE"/>
    <w:rsid w:val="000C0F78"/>
    <w:rsid w:val="00105B4F"/>
    <w:rsid w:val="00121380"/>
    <w:rsid w:val="00137A28"/>
    <w:rsid w:val="00145E6B"/>
    <w:rsid w:val="00192E15"/>
    <w:rsid w:val="001F5DF3"/>
    <w:rsid w:val="00204CEB"/>
    <w:rsid w:val="00221C01"/>
    <w:rsid w:val="00223ED9"/>
    <w:rsid w:val="00225807"/>
    <w:rsid w:val="00234E44"/>
    <w:rsid w:val="002400C0"/>
    <w:rsid w:val="00244DD3"/>
    <w:rsid w:val="00265F38"/>
    <w:rsid w:val="0029452D"/>
    <w:rsid w:val="002D2950"/>
    <w:rsid w:val="002F0F4D"/>
    <w:rsid w:val="003224C0"/>
    <w:rsid w:val="0037333C"/>
    <w:rsid w:val="00373E59"/>
    <w:rsid w:val="00395D9C"/>
    <w:rsid w:val="00397279"/>
    <w:rsid w:val="004044B2"/>
    <w:rsid w:val="0046061D"/>
    <w:rsid w:val="00465F27"/>
    <w:rsid w:val="00471B49"/>
    <w:rsid w:val="004966DA"/>
    <w:rsid w:val="004D3423"/>
    <w:rsid w:val="004F42F5"/>
    <w:rsid w:val="004F51DF"/>
    <w:rsid w:val="00531C55"/>
    <w:rsid w:val="00565CF0"/>
    <w:rsid w:val="0056605A"/>
    <w:rsid w:val="00583D19"/>
    <w:rsid w:val="005D4C08"/>
    <w:rsid w:val="005E4FA9"/>
    <w:rsid w:val="005F2179"/>
    <w:rsid w:val="0060310D"/>
    <w:rsid w:val="00620F27"/>
    <w:rsid w:val="00620F61"/>
    <w:rsid w:val="00682396"/>
    <w:rsid w:val="00697712"/>
    <w:rsid w:val="00697B37"/>
    <w:rsid w:val="006A6177"/>
    <w:rsid w:val="006B4830"/>
    <w:rsid w:val="006C54A3"/>
    <w:rsid w:val="006E72DF"/>
    <w:rsid w:val="0072402F"/>
    <w:rsid w:val="007A59E5"/>
    <w:rsid w:val="007A7DCB"/>
    <w:rsid w:val="007D0783"/>
    <w:rsid w:val="007D11C8"/>
    <w:rsid w:val="008031F9"/>
    <w:rsid w:val="0081761E"/>
    <w:rsid w:val="00853576"/>
    <w:rsid w:val="00873BBA"/>
    <w:rsid w:val="00880916"/>
    <w:rsid w:val="00897D33"/>
    <w:rsid w:val="008A35DE"/>
    <w:rsid w:val="00902C12"/>
    <w:rsid w:val="009462BE"/>
    <w:rsid w:val="009C3392"/>
    <w:rsid w:val="009C3E60"/>
    <w:rsid w:val="00A11F8D"/>
    <w:rsid w:val="00A47D0A"/>
    <w:rsid w:val="00A557C6"/>
    <w:rsid w:val="00A567C7"/>
    <w:rsid w:val="00A96FC5"/>
    <w:rsid w:val="00AB01D6"/>
    <w:rsid w:val="00AB363A"/>
    <w:rsid w:val="00B1584C"/>
    <w:rsid w:val="00B2213C"/>
    <w:rsid w:val="00B25E56"/>
    <w:rsid w:val="00B46A48"/>
    <w:rsid w:val="00B47E0F"/>
    <w:rsid w:val="00BA492D"/>
    <w:rsid w:val="00BA5D41"/>
    <w:rsid w:val="00BB7C4A"/>
    <w:rsid w:val="00C00E15"/>
    <w:rsid w:val="00C076E9"/>
    <w:rsid w:val="00C93875"/>
    <w:rsid w:val="00C960CC"/>
    <w:rsid w:val="00CB36F5"/>
    <w:rsid w:val="00CC5199"/>
    <w:rsid w:val="00CE6E79"/>
    <w:rsid w:val="00D13B4D"/>
    <w:rsid w:val="00D56AFC"/>
    <w:rsid w:val="00D7621C"/>
    <w:rsid w:val="00DC183B"/>
    <w:rsid w:val="00DE035E"/>
    <w:rsid w:val="00DE1725"/>
    <w:rsid w:val="00E06B5C"/>
    <w:rsid w:val="00E214FF"/>
    <w:rsid w:val="00E90F24"/>
    <w:rsid w:val="00EA467E"/>
    <w:rsid w:val="00EA65D5"/>
    <w:rsid w:val="00EC6F7E"/>
    <w:rsid w:val="00ED54D1"/>
    <w:rsid w:val="00F00BD4"/>
    <w:rsid w:val="00F05542"/>
    <w:rsid w:val="00F227DA"/>
    <w:rsid w:val="00F6049A"/>
    <w:rsid w:val="00FE1EA1"/>
    <w:rsid w:val="58B59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67C3A"/>
  <w15:docId w15:val="{C1E349F9-C4E1-47AB-A85F-C357603E2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875"/>
    <w:rPr>
      <w:color w:val="0000FF" w:themeColor="hyperlink"/>
      <w:u w:val="single"/>
    </w:rPr>
  </w:style>
  <w:style w:type="paragraph" w:styleId="Header">
    <w:name w:val="header"/>
    <w:basedOn w:val="Normal"/>
    <w:link w:val="HeaderChar"/>
    <w:uiPriority w:val="99"/>
    <w:unhideWhenUsed/>
    <w:rsid w:val="006C5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4A3"/>
  </w:style>
  <w:style w:type="paragraph" w:styleId="Footer">
    <w:name w:val="footer"/>
    <w:basedOn w:val="Normal"/>
    <w:link w:val="FooterChar"/>
    <w:uiPriority w:val="99"/>
    <w:unhideWhenUsed/>
    <w:rsid w:val="006C5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4A3"/>
  </w:style>
  <w:style w:type="paragraph" w:styleId="BalloonText">
    <w:name w:val="Balloon Text"/>
    <w:basedOn w:val="Normal"/>
    <w:link w:val="BalloonTextChar"/>
    <w:uiPriority w:val="99"/>
    <w:semiHidden/>
    <w:unhideWhenUsed/>
    <w:rsid w:val="006C5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4A3"/>
    <w:rPr>
      <w:rFonts w:ascii="Tahoma" w:hAnsi="Tahoma" w:cs="Tahoma"/>
      <w:sz w:val="16"/>
      <w:szCs w:val="16"/>
    </w:rPr>
  </w:style>
  <w:style w:type="paragraph" w:styleId="ListParagraph">
    <w:name w:val="List Paragraph"/>
    <w:basedOn w:val="Normal"/>
    <w:uiPriority w:val="34"/>
    <w:qFormat/>
    <w:rsid w:val="007A7DCB"/>
    <w:pPr>
      <w:ind w:left="720"/>
      <w:contextualSpacing/>
    </w:pPr>
  </w:style>
  <w:style w:type="character" w:styleId="CommentReference">
    <w:name w:val="annotation reference"/>
    <w:basedOn w:val="DefaultParagraphFont"/>
    <w:uiPriority w:val="99"/>
    <w:semiHidden/>
    <w:unhideWhenUsed/>
    <w:rsid w:val="00B46A48"/>
    <w:rPr>
      <w:sz w:val="16"/>
      <w:szCs w:val="16"/>
    </w:rPr>
  </w:style>
  <w:style w:type="paragraph" w:styleId="CommentText">
    <w:name w:val="annotation text"/>
    <w:basedOn w:val="Normal"/>
    <w:link w:val="CommentTextChar"/>
    <w:uiPriority w:val="99"/>
    <w:semiHidden/>
    <w:unhideWhenUsed/>
    <w:rsid w:val="00B46A48"/>
    <w:pPr>
      <w:spacing w:line="240" w:lineRule="auto"/>
    </w:pPr>
    <w:rPr>
      <w:sz w:val="20"/>
      <w:szCs w:val="20"/>
    </w:rPr>
  </w:style>
  <w:style w:type="character" w:customStyle="1" w:styleId="CommentTextChar">
    <w:name w:val="Comment Text Char"/>
    <w:basedOn w:val="DefaultParagraphFont"/>
    <w:link w:val="CommentText"/>
    <w:uiPriority w:val="99"/>
    <w:semiHidden/>
    <w:rsid w:val="00B46A48"/>
    <w:rPr>
      <w:sz w:val="20"/>
      <w:szCs w:val="20"/>
    </w:rPr>
  </w:style>
  <w:style w:type="paragraph" w:styleId="CommentSubject">
    <w:name w:val="annotation subject"/>
    <w:basedOn w:val="CommentText"/>
    <w:next w:val="CommentText"/>
    <w:link w:val="CommentSubjectChar"/>
    <w:uiPriority w:val="99"/>
    <w:semiHidden/>
    <w:unhideWhenUsed/>
    <w:rsid w:val="00B46A48"/>
    <w:rPr>
      <w:b/>
      <w:bCs/>
    </w:rPr>
  </w:style>
  <w:style w:type="character" w:customStyle="1" w:styleId="CommentSubjectChar">
    <w:name w:val="Comment Subject Char"/>
    <w:basedOn w:val="CommentTextChar"/>
    <w:link w:val="CommentSubject"/>
    <w:uiPriority w:val="99"/>
    <w:semiHidden/>
    <w:rsid w:val="00B46A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ubileetribu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gif"/><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1141</Words>
  <Characters>6507</Characters>
  <Application>Microsoft Office Word</Application>
  <DocSecurity>0</DocSecurity>
  <Lines>54</Lines>
  <Paragraphs>15</Paragraphs>
  <ScaleCrop>false</ScaleCrop>
  <Company>Grizli777</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Ian Bond</cp:lastModifiedBy>
  <cp:revision>5</cp:revision>
  <cp:lastPrinted>2017-04-25T12:35:00Z</cp:lastPrinted>
  <dcterms:created xsi:type="dcterms:W3CDTF">2017-09-01T09:54:00Z</dcterms:created>
  <dcterms:modified xsi:type="dcterms:W3CDTF">2019-07-05T16:18:00Z</dcterms:modified>
</cp:coreProperties>
</file>